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5B4775" w:rsidRPr="005B4775" w:rsidRDefault="005B4775" w:rsidP="005B4775">
      <w:pPr>
        <w:shd w:val="clear" w:color="auto" w:fill="FFFFFF" w:themeFill="background1"/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790"/>
        <w:gridCol w:w="246"/>
        <w:gridCol w:w="339"/>
        <w:gridCol w:w="118"/>
        <w:gridCol w:w="962"/>
        <w:gridCol w:w="765"/>
        <w:gridCol w:w="262"/>
        <w:gridCol w:w="109"/>
        <w:gridCol w:w="1002"/>
        <w:gridCol w:w="182"/>
        <w:gridCol w:w="169"/>
        <w:gridCol w:w="1231"/>
        <w:gridCol w:w="336"/>
        <w:gridCol w:w="1560"/>
      </w:tblGrid>
      <w:tr w:rsidR="005B4775" w:rsidRPr="00491993" w:rsidTr="009E3BB6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9E3BB6" w:rsidRDefault="009E3BB6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Борис Кордић</w:t>
            </w:r>
          </w:p>
        </w:tc>
      </w:tr>
      <w:tr w:rsidR="009E3BB6" w:rsidRPr="00491993" w:rsidTr="009E3BB6">
        <w:trPr>
          <w:trHeight w:val="271"/>
        </w:trPr>
        <w:tc>
          <w:tcPr>
            <w:tcW w:w="4305" w:type="dxa"/>
            <w:gridSpan w:val="8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589" w:type="dxa"/>
            <w:gridSpan w:val="7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E3BB6" w:rsidRPr="005B4775" w:rsidTr="009E3BB6">
        <w:trPr>
          <w:trHeight w:val="271"/>
        </w:trPr>
        <w:tc>
          <w:tcPr>
            <w:tcW w:w="4305" w:type="dxa"/>
            <w:gridSpan w:val="8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589" w:type="dxa"/>
            <w:gridSpan w:val="7"/>
            <w:vAlign w:val="center"/>
          </w:tcPr>
          <w:p w:rsidR="009E3BB6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E3BB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Факултет безбедности </w:t>
            </w:r>
          </w:p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E3BB6">
              <w:rPr>
                <w:rFonts w:ascii="Times New Roman" w:hAnsi="Times New Roman"/>
                <w:sz w:val="20"/>
                <w:szCs w:val="20"/>
                <w:lang w:val="sr-Cyrl-CS"/>
              </w:rPr>
              <w:t>04.10.2001.</w:t>
            </w:r>
          </w:p>
        </w:tc>
      </w:tr>
      <w:tr w:rsidR="009E3BB6" w:rsidRPr="005B4775" w:rsidTr="009E3BB6">
        <w:trPr>
          <w:trHeight w:val="271"/>
        </w:trPr>
        <w:tc>
          <w:tcPr>
            <w:tcW w:w="4305" w:type="dxa"/>
            <w:gridSpan w:val="8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589" w:type="dxa"/>
            <w:gridSpan w:val="7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Психологија</w:t>
            </w:r>
          </w:p>
        </w:tc>
      </w:tr>
      <w:tr w:rsidR="009E3BB6" w:rsidRPr="00491993" w:rsidTr="009E3BB6">
        <w:trPr>
          <w:trHeight w:val="271"/>
        </w:trPr>
        <w:tc>
          <w:tcPr>
            <w:tcW w:w="8894" w:type="dxa"/>
            <w:gridSpan w:val="15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E3BB6" w:rsidRPr="005B4775" w:rsidTr="00690776">
        <w:trPr>
          <w:trHeight w:val="271"/>
        </w:trPr>
        <w:tc>
          <w:tcPr>
            <w:tcW w:w="2316" w:type="dxa"/>
            <w:gridSpan w:val="5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2" w:type="dxa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138" w:type="dxa"/>
            <w:gridSpan w:val="4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582" w:type="dxa"/>
            <w:gridSpan w:val="3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9E3BB6" w:rsidRPr="005B4775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B4775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9E3BB6" w:rsidRPr="00491993" w:rsidTr="00690776">
        <w:trPr>
          <w:trHeight w:val="271"/>
        </w:trPr>
        <w:tc>
          <w:tcPr>
            <w:tcW w:w="2316" w:type="dxa"/>
            <w:gridSpan w:val="5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2015</w:t>
            </w:r>
            <w:r w:rsidRPr="009E3BB6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2138" w:type="dxa"/>
            <w:gridSpan w:val="4"/>
            <w:shd w:val="clear" w:color="auto" w:fill="auto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Факултет безбедности</w:t>
            </w:r>
          </w:p>
        </w:tc>
        <w:tc>
          <w:tcPr>
            <w:tcW w:w="1582" w:type="dxa"/>
            <w:gridSpan w:val="3"/>
            <w:shd w:val="clear" w:color="auto" w:fill="auto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Психологија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E3BB6" w:rsidRPr="00491993" w:rsidTr="00690776">
        <w:trPr>
          <w:trHeight w:val="271"/>
        </w:trPr>
        <w:tc>
          <w:tcPr>
            <w:tcW w:w="2316" w:type="dxa"/>
            <w:gridSpan w:val="5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62" w:type="dxa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2006.</w:t>
            </w:r>
          </w:p>
        </w:tc>
        <w:tc>
          <w:tcPr>
            <w:tcW w:w="2138" w:type="dxa"/>
            <w:gridSpan w:val="4"/>
            <w:shd w:val="clear" w:color="auto" w:fill="auto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Филозофски факултет</w:t>
            </w:r>
          </w:p>
        </w:tc>
        <w:tc>
          <w:tcPr>
            <w:tcW w:w="1582" w:type="dxa"/>
            <w:gridSpan w:val="3"/>
            <w:shd w:val="clear" w:color="auto" w:fill="auto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Психологија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E3BB6" w:rsidRPr="00491993" w:rsidTr="00690776">
        <w:trPr>
          <w:trHeight w:val="271"/>
        </w:trPr>
        <w:tc>
          <w:tcPr>
            <w:tcW w:w="2316" w:type="dxa"/>
            <w:gridSpan w:val="5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962" w:type="dxa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2000.</w:t>
            </w:r>
          </w:p>
        </w:tc>
        <w:tc>
          <w:tcPr>
            <w:tcW w:w="2138" w:type="dxa"/>
            <w:gridSpan w:val="4"/>
            <w:shd w:val="clear" w:color="auto" w:fill="auto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Интернационална психоаналитичка асоцијација</w:t>
            </w:r>
          </w:p>
        </w:tc>
        <w:tc>
          <w:tcPr>
            <w:tcW w:w="1582" w:type="dxa"/>
            <w:gridSpan w:val="3"/>
            <w:shd w:val="clear" w:color="auto" w:fill="auto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Психоанализа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E3BB6" w:rsidRPr="00491993" w:rsidTr="00690776">
        <w:trPr>
          <w:trHeight w:val="271"/>
        </w:trPr>
        <w:tc>
          <w:tcPr>
            <w:tcW w:w="2316" w:type="dxa"/>
            <w:gridSpan w:val="5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62" w:type="dxa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2000.</w:t>
            </w:r>
          </w:p>
        </w:tc>
        <w:tc>
          <w:tcPr>
            <w:tcW w:w="2138" w:type="dxa"/>
            <w:gridSpan w:val="4"/>
            <w:shd w:val="clear" w:color="auto" w:fill="auto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Филозофски факултет</w:t>
            </w:r>
          </w:p>
        </w:tc>
        <w:tc>
          <w:tcPr>
            <w:tcW w:w="1582" w:type="dxa"/>
            <w:gridSpan w:val="3"/>
            <w:shd w:val="clear" w:color="auto" w:fill="auto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Психологија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E3BB6" w:rsidRPr="00491993" w:rsidTr="00690776">
        <w:trPr>
          <w:trHeight w:val="271"/>
        </w:trPr>
        <w:tc>
          <w:tcPr>
            <w:tcW w:w="2316" w:type="dxa"/>
            <w:gridSpan w:val="5"/>
            <w:vAlign w:val="center"/>
          </w:tcPr>
          <w:p w:rsidR="009E3BB6" w:rsidRPr="00AC0E94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62" w:type="dxa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38" w:type="dxa"/>
            <w:gridSpan w:val="4"/>
            <w:shd w:val="clear" w:color="auto" w:fill="auto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82" w:type="dxa"/>
            <w:gridSpan w:val="3"/>
            <w:shd w:val="clear" w:color="auto" w:fill="auto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E3BB6" w:rsidRPr="00491993" w:rsidTr="00690776">
        <w:trPr>
          <w:trHeight w:val="271"/>
        </w:trPr>
        <w:tc>
          <w:tcPr>
            <w:tcW w:w="2316" w:type="dxa"/>
            <w:gridSpan w:val="5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62" w:type="dxa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1985.</w:t>
            </w:r>
          </w:p>
        </w:tc>
        <w:tc>
          <w:tcPr>
            <w:tcW w:w="2138" w:type="dxa"/>
            <w:gridSpan w:val="4"/>
            <w:shd w:val="clear" w:color="auto" w:fill="auto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Филозофски факултет</w:t>
            </w:r>
          </w:p>
        </w:tc>
        <w:tc>
          <w:tcPr>
            <w:tcW w:w="1582" w:type="dxa"/>
            <w:gridSpan w:val="3"/>
            <w:shd w:val="clear" w:color="auto" w:fill="auto"/>
            <w:vAlign w:val="center"/>
          </w:tcPr>
          <w:p w:rsidR="009E3BB6" w:rsidRPr="009E3BB6" w:rsidRDefault="009E3BB6" w:rsidP="009E3BB6">
            <w:pPr>
              <w:rPr>
                <w:rFonts w:ascii="Times New Roman" w:hAnsi="Times New Roman"/>
                <w:sz w:val="20"/>
              </w:rPr>
            </w:pPr>
            <w:r w:rsidRPr="009E3BB6">
              <w:rPr>
                <w:rFonts w:ascii="Times New Roman" w:hAnsi="Times New Roman"/>
                <w:sz w:val="20"/>
              </w:rPr>
              <w:t>Психологија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E3BB6" w:rsidRPr="005B4775" w:rsidTr="009E3BB6">
        <w:trPr>
          <w:trHeight w:val="271"/>
        </w:trPr>
        <w:tc>
          <w:tcPr>
            <w:tcW w:w="8894" w:type="dxa"/>
            <w:gridSpan w:val="15"/>
            <w:vAlign w:val="center"/>
          </w:tcPr>
          <w:p w:rsidR="009E3BB6" w:rsidRPr="005B4775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9E3BB6" w:rsidRPr="005B4775" w:rsidTr="009E3BB6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9E3BB6" w:rsidRPr="00AC0E94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9E3BB6" w:rsidRPr="00AC0E94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9E3BB6" w:rsidRPr="00AC0E94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9E3BB6" w:rsidRPr="005B4775" w:rsidTr="009E3BB6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9E3BB6" w:rsidRPr="009E3BB6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1.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9E3BB6" w:rsidRPr="009E3BB6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9E3BB6">
              <w:rPr>
                <w:rFonts w:ascii="Times New Roman" w:hAnsi="Times New Roman"/>
                <w:sz w:val="20"/>
                <w:szCs w:val="20"/>
                <w:lang/>
              </w:rPr>
              <w:t>Психологија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E3BB6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9E3BB6" w:rsidRPr="005B4775" w:rsidTr="009E3BB6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9E3BB6" w:rsidRPr="009E3BB6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Социјална психологија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E3BB6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9E3BB6" w:rsidRPr="005B4775" w:rsidTr="009E3BB6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Форензичка психологија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E3BB6">
              <w:rPr>
                <w:rFonts w:ascii="Times New Roman" w:hAnsi="Times New Roman"/>
                <w:sz w:val="20"/>
                <w:szCs w:val="20"/>
                <w:lang w:val="sr-Cyrl-CS"/>
              </w:rPr>
              <w:t>ССС</w:t>
            </w:r>
          </w:p>
        </w:tc>
      </w:tr>
      <w:tr w:rsidR="009E3BB6" w:rsidRPr="005B4775" w:rsidTr="009E3BB6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E3BB6" w:rsidRPr="005B4775" w:rsidTr="009E3BB6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E3BB6" w:rsidRPr="005B4775" w:rsidTr="009E3BB6">
        <w:trPr>
          <w:trHeight w:val="271"/>
        </w:trPr>
        <w:tc>
          <w:tcPr>
            <w:tcW w:w="8894" w:type="dxa"/>
            <w:gridSpan w:val="15"/>
            <w:vAlign w:val="center"/>
          </w:tcPr>
          <w:p w:rsidR="009E3BB6" w:rsidRPr="00491993" w:rsidRDefault="009E3BB6" w:rsidP="009E3BB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90776" w:rsidRPr="005B4775" w:rsidTr="009E3BB6">
        <w:trPr>
          <w:trHeight w:val="271"/>
        </w:trPr>
        <w:tc>
          <w:tcPr>
            <w:tcW w:w="1613" w:type="dxa"/>
            <w:gridSpan w:val="2"/>
            <w:vAlign w:val="center"/>
          </w:tcPr>
          <w:p w:rsidR="00690776" w:rsidRPr="00491993" w:rsidRDefault="00690776" w:rsidP="00690776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690776" w:rsidRPr="00690776" w:rsidRDefault="00472B08" w:rsidP="00690776">
            <w:pPr>
              <w:rPr>
                <w:rFonts w:ascii="Times New Roman" w:hAnsi="Times New Roman"/>
                <w:sz w:val="20"/>
                <w:szCs w:val="24"/>
                <w:lang/>
              </w:rPr>
            </w:pPr>
            <w:r w:rsidRPr="00472B08">
              <w:rPr>
                <w:rFonts w:ascii="Times New Roman" w:hAnsi="Times New Roman"/>
                <w:sz w:val="20"/>
                <w:szCs w:val="24"/>
                <w:lang/>
              </w:rPr>
              <w:t>(2018). Psychoanalytic theory of trauma and application in the military environment. In A. Pešić (Ed.), Stress in military profession (pp. 195-207). Belgrade: Strategic Research Institute, University of Defence &amp; Faculty of Military Science, Stellenbosch University.</w:t>
            </w:r>
          </w:p>
        </w:tc>
      </w:tr>
      <w:tr w:rsidR="00690776" w:rsidRPr="005B4775" w:rsidTr="009E3BB6">
        <w:trPr>
          <w:trHeight w:val="271"/>
        </w:trPr>
        <w:tc>
          <w:tcPr>
            <w:tcW w:w="1613" w:type="dxa"/>
            <w:gridSpan w:val="2"/>
            <w:vAlign w:val="center"/>
          </w:tcPr>
          <w:p w:rsidR="00690776" w:rsidRPr="00491993" w:rsidRDefault="00690776" w:rsidP="00690776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690776" w:rsidRPr="00690776" w:rsidRDefault="00A773E0" w:rsidP="00472B08">
            <w:pPr>
              <w:rPr>
                <w:rFonts w:ascii="Times New Roman" w:hAnsi="Times New Roman"/>
                <w:sz w:val="20"/>
                <w:szCs w:val="24"/>
                <w:lang/>
              </w:rPr>
            </w:pPr>
            <w:r w:rsidRPr="00472B08">
              <w:rPr>
                <w:rFonts w:ascii="Times New Roman" w:hAnsi="Times New Roman"/>
                <w:iCs/>
                <w:sz w:val="20"/>
                <w:szCs w:val="24"/>
                <w:lang/>
              </w:rPr>
              <w:t>(2016). Procesi adaptacije u jačanju timova obrazovnovaspitnih ustanova na poslovima bezbednosti. U Popović-Ćitić i sar. (Urednici). Bezbednost u obrazovno-vaspitnim ustanovama: osnovna načela, principi, protokoli, procedure i sredstva</w:t>
            </w:r>
            <w:r>
              <w:rPr>
                <w:rFonts w:ascii="Times New Roman" w:hAnsi="Times New Roman"/>
                <w:iCs/>
                <w:sz w:val="20"/>
                <w:szCs w:val="24"/>
                <w:lang/>
              </w:rPr>
              <w:t xml:space="preserve"> (</w:t>
            </w:r>
            <w:r w:rsidRPr="00472B08">
              <w:rPr>
                <w:rFonts w:ascii="Times New Roman" w:hAnsi="Times New Roman"/>
                <w:iCs/>
                <w:sz w:val="20"/>
                <w:szCs w:val="24"/>
                <w:lang/>
              </w:rPr>
              <w:t>str. 181-194</w:t>
            </w:r>
            <w:r>
              <w:rPr>
                <w:rFonts w:ascii="Times New Roman" w:hAnsi="Times New Roman"/>
                <w:iCs/>
                <w:sz w:val="20"/>
                <w:szCs w:val="24"/>
                <w:lang/>
              </w:rPr>
              <w:t>)</w:t>
            </w:r>
            <w:r w:rsidRPr="00472B08">
              <w:rPr>
                <w:rFonts w:ascii="Times New Roman" w:hAnsi="Times New Roman"/>
                <w:iCs/>
                <w:sz w:val="20"/>
                <w:szCs w:val="24"/>
                <w:lang/>
              </w:rPr>
              <w:t>.</w:t>
            </w:r>
            <w:r>
              <w:rPr>
                <w:rFonts w:ascii="Times New Roman" w:hAnsi="Times New Roman"/>
                <w:iCs/>
                <w:sz w:val="20"/>
                <w:szCs w:val="24"/>
                <w:lang/>
              </w:rPr>
              <w:t xml:space="preserve"> </w:t>
            </w:r>
            <w:r w:rsidRPr="00472B08">
              <w:rPr>
                <w:rFonts w:ascii="Times New Roman" w:hAnsi="Times New Roman"/>
                <w:iCs/>
                <w:sz w:val="20"/>
                <w:szCs w:val="24"/>
                <w:lang/>
              </w:rPr>
              <w:t>Beograd</w:t>
            </w:r>
            <w:r>
              <w:rPr>
                <w:rFonts w:ascii="Times New Roman" w:hAnsi="Times New Roman"/>
                <w:iCs/>
                <w:sz w:val="20"/>
                <w:szCs w:val="24"/>
                <w:lang/>
              </w:rPr>
              <w:t>:</w:t>
            </w:r>
            <w:r w:rsidRPr="00472B08">
              <w:rPr>
                <w:rFonts w:ascii="Times New Roman" w:hAnsi="Times New Roman"/>
                <w:iCs/>
                <w:sz w:val="20"/>
                <w:szCs w:val="24"/>
                <w:lang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4"/>
                <w:lang/>
              </w:rPr>
              <w:t>Fakultet bezbednosti.</w:t>
            </w:r>
          </w:p>
        </w:tc>
      </w:tr>
      <w:tr w:rsidR="00690776" w:rsidRPr="005B4775" w:rsidTr="009E3BB6">
        <w:trPr>
          <w:trHeight w:val="271"/>
        </w:trPr>
        <w:tc>
          <w:tcPr>
            <w:tcW w:w="1613" w:type="dxa"/>
            <w:gridSpan w:val="2"/>
            <w:vAlign w:val="center"/>
          </w:tcPr>
          <w:p w:rsidR="00690776" w:rsidRPr="00491993" w:rsidRDefault="00690776" w:rsidP="00690776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690776" w:rsidRPr="00690776" w:rsidRDefault="00A773E0" w:rsidP="00472B08">
            <w:pPr>
              <w:rPr>
                <w:rFonts w:ascii="Times New Roman" w:hAnsi="Times New Roman"/>
                <w:sz w:val="20"/>
                <w:szCs w:val="24"/>
                <w:lang/>
              </w:rPr>
            </w:pPr>
            <w:r w:rsidRPr="00A773E0">
              <w:rPr>
                <w:rFonts w:ascii="Times New Roman" w:hAnsi="Times New Roman"/>
                <w:sz w:val="20"/>
                <w:szCs w:val="24"/>
                <w:lang/>
              </w:rPr>
              <w:t>(2014). Procena uspešnosti oblika socijalizacije novozaposlenih. Pedagogija 69(3), 430-440.</w:t>
            </w:r>
          </w:p>
        </w:tc>
      </w:tr>
      <w:tr w:rsidR="00472B08" w:rsidRPr="005B4775" w:rsidTr="009E3BB6">
        <w:trPr>
          <w:trHeight w:val="271"/>
        </w:trPr>
        <w:tc>
          <w:tcPr>
            <w:tcW w:w="1613" w:type="dxa"/>
            <w:gridSpan w:val="2"/>
            <w:vAlign w:val="center"/>
          </w:tcPr>
          <w:p w:rsidR="00472B08" w:rsidRPr="00491993" w:rsidRDefault="00472B08" w:rsidP="00472B08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472B08" w:rsidRPr="00690776" w:rsidRDefault="00472B08" w:rsidP="00472B08">
            <w:pPr>
              <w:rPr>
                <w:rFonts w:ascii="Times New Roman" w:hAnsi="Times New Roman"/>
                <w:sz w:val="20"/>
                <w:szCs w:val="24"/>
                <w:lang/>
              </w:rPr>
            </w:pPr>
            <w:r w:rsidRPr="00472B08">
              <w:rPr>
                <w:rFonts w:ascii="Times New Roman" w:hAnsi="Times New Roman"/>
                <w:sz w:val="20"/>
                <w:szCs w:val="24"/>
              </w:rPr>
              <w:t>(2012). Mentorstvo mladih u funkciji unapređenja bezbednosti obrazovno-vaspitnih ustanova. U Kordić i sar. (Urednici). Reagovanje na bezbednosne rizike u obrazovno-vaspitnim ustanovama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(str. 167-180).</w:t>
            </w:r>
            <w:r w:rsidRPr="00472B08">
              <w:rPr>
                <w:rFonts w:ascii="Times New Roman" w:hAnsi="Times New Roman"/>
                <w:sz w:val="20"/>
                <w:szCs w:val="24"/>
              </w:rPr>
              <w:t xml:space="preserve"> Beograd</w:t>
            </w:r>
            <w:r>
              <w:rPr>
                <w:rFonts w:ascii="Times New Roman" w:hAnsi="Times New Roman"/>
                <w:sz w:val="20"/>
                <w:szCs w:val="24"/>
              </w:rPr>
              <w:t>:</w:t>
            </w:r>
            <w:r w:rsidRPr="00472B08">
              <w:rPr>
                <w:rFonts w:ascii="Times New Roman" w:hAnsi="Times New Roman"/>
                <w:sz w:val="20"/>
                <w:szCs w:val="24"/>
              </w:rPr>
              <w:t xml:space="preserve"> Fakultet bezbednosti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</w:tr>
      <w:tr w:rsidR="00A773E0" w:rsidRPr="005B4775" w:rsidTr="009E3BB6">
        <w:trPr>
          <w:trHeight w:val="271"/>
        </w:trPr>
        <w:tc>
          <w:tcPr>
            <w:tcW w:w="1613" w:type="dxa"/>
            <w:gridSpan w:val="2"/>
            <w:vAlign w:val="center"/>
          </w:tcPr>
          <w:p w:rsidR="00A773E0" w:rsidRPr="00491993" w:rsidRDefault="00A773E0" w:rsidP="00A773E0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A773E0" w:rsidRPr="00690776" w:rsidRDefault="00A773E0" w:rsidP="00A773E0">
            <w:pPr>
              <w:rPr>
                <w:rFonts w:ascii="Times New Roman" w:hAnsi="Times New Roman"/>
                <w:sz w:val="20"/>
                <w:szCs w:val="24"/>
                <w:lang/>
              </w:rPr>
            </w:pPr>
            <w:r w:rsidRPr="00A773E0">
              <w:rPr>
                <w:rFonts w:ascii="Times New Roman" w:hAnsi="Times New Roman"/>
                <w:sz w:val="20"/>
                <w:szCs w:val="24"/>
                <w:lang/>
              </w:rPr>
              <w:t>(2012). Stavovi maturanata prema nastavku školovanja. Pedagogija 67(4), 556-565.</w:t>
            </w:r>
          </w:p>
        </w:tc>
      </w:tr>
      <w:tr w:rsidR="00A773E0" w:rsidRPr="005B4775" w:rsidTr="009E3BB6">
        <w:trPr>
          <w:trHeight w:val="271"/>
        </w:trPr>
        <w:tc>
          <w:tcPr>
            <w:tcW w:w="1613" w:type="dxa"/>
            <w:gridSpan w:val="2"/>
            <w:vAlign w:val="center"/>
          </w:tcPr>
          <w:p w:rsidR="00A773E0" w:rsidRPr="00491993" w:rsidRDefault="00A773E0" w:rsidP="00A773E0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A773E0" w:rsidRPr="00690776" w:rsidRDefault="00A773E0" w:rsidP="00A773E0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773E0" w:rsidRPr="005B4775" w:rsidTr="009E3BB6">
        <w:trPr>
          <w:trHeight w:val="271"/>
        </w:trPr>
        <w:tc>
          <w:tcPr>
            <w:tcW w:w="8894" w:type="dxa"/>
            <w:gridSpan w:val="15"/>
            <w:vAlign w:val="center"/>
          </w:tcPr>
          <w:p w:rsidR="00A773E0" w:rsidRPr="00491993" w:rsidRDefault="00A773E0" w:rsidP="00A773E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773E0" w:rsidRPr="00491993" w:rsidTr="009E3BB6">
        <w:trPr>
          <w:trHeight w:val="271"/>
        </w:trPr>
        <w:tc>
          <w:tcPr>
            <w:tcW w:w="4043" w:type="dxa"/>
            <w:gridSpan w:val="7"/>
            <w:vAlign w:val="center"/>
          </w:tcPr>
          <w:p w:rsidR="00A773E0" w:rsidRPr="00491993" w:rsidRDefault="00A773E0" w:rsidP="00A773E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851" w:type="dxa"/>
            <w:gridSpan w:val="8"/>
            <w:vAlign w:val="center"/>
          </w:tcPr>
          <w:p w:rsidR="00A773E0" w:rsidRPr="00472B08" w:rsidRDefault="00A773E0" w:rsidP="00A773E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google academic – 42, srpski citatni indeks - 4</w:t>
            </w:r>
          </w:p>
        </w:tc>
      </w:tr>
      <w:tr w:rsidR="00A773E0" w:rsidRPr="005B4775" w:rsidTr="009E3BB6">
        <w:trPr>
          <w:trHeight w:val="271"/>
        </w:trPr>
        <w:tc>
          <w:tcPr>
            <w:tcW w:w="4043" w:type="dxa"/>
            <w:gridSpan w:val="7"/>
            <w:vAlign w:val="center"/>
          </w:tcPr>
          <w:p w:rsidR="00A773E0" w:rsidRPr="00491993" w:rsidRDefault="00A773E0" w:rsidP="00A773E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851" w:type="dxa"/>
            <w:gridSpan w:val="8"/>
            <w:vAlign w:val="center"/>
          </w:tcPr>
          <w:p w:rsidR="00A773E0" w:rsidRPr="00472B08" w:rsidRDefault="00A773E0" w:rsidP="00A773E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2</w:t>
            </w:r>
          </w:p>
        </w:tc>
      </w:tr>
      <w:tr w:rsidR="00A773E0" w:rsidRPr="00491993" w:rsidTr="009E3BB6">
        <w:trPr>
          <w:trHeight w:val="176"/>
        </w:trPr>
        <w:tc>
          <w:tcPr>
            <w:tcW w:w="4043" w:type="dxa"/>
            <w:gridSpan w:val="7"/>
            <w:vAlign w:val="center"/>
          </w:tcPr>
          <w:p w:rsidR="00A773E0" w:rsidRPr="00491993" w:rsidRDefault="00A773E0" w:rsidP="00A773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555" w:type="dxa"/>
            <w:gridSpan w:val="4"/>
            <w:vAlign w:val="center"/>
          </w:tcPr>
          <w:p w:rsidR="00A773E0" w:rsidRPr="00491993" w:rsidRDefault="00A773E0" w:rsidP="00A773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- 1</w:t>
            </w:r>
          </w:p>
        </w:tc>
        <w:tc>
          <w:tcPr>
            <w:tcW w:w="3296" w:type="dxa"/>
            <w:gridSpan w:val="4"/>
            <w:vAlign w:val="center"/>
          </w:tcPr>
          <w:p w:rsidR="00A773E0" w:rsidRPr="00491993" w:rsidRDefault="00A773E0" w:rsidP="00A773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A773E0" w:rsidRPr="00491993" w:rsidTr="005B4775">
        <w:trPr>
          <w:trHeight w:val="271"/>
        </w:trPr>
        <w:tc>
          <w:tcPr>
            <w:tcW w:w="2198" w:type="dxa"/>
            <w:gridSpan w:val="4"/>
            <w:vAlign w:val="center"/>
          </w:tcPr>
          <w:p w:rsidR="00A773E0" w:rsidRPr="00491993" w:rsidRDefault="00A773E0" w:rsidP="00A773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696" w:type="dxa"/>
            <w:gridSpan w:val="11"/>
            <w:vAlign w:val="center"/>
          </w:tcPr>
          <w:p w:rsidR="00A773E0" w:rsidRPr="00491993" w:rsidRDefault="00A773E0" w:rsidP="00A773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773E0" w:rsidRPr="005B4775" w:rsidTr="009E3BB6">
        <w:trPr>
          <w:trHeight w:val="271"/>
        </w:trPr>
        <w:tc>
          <w:tcPr>
            <w:tcW w:w="8894" w:type="dxa"/>
            <w:gridSpan w:val="15"/>
            <w:vAlign w:val="center"/>
          </w:tcPr>
          <w:p w:rsidR="00A773E0" w:rsidRPr="00491993" w:rsidRDefault="00A773E0" w:rsidP="00A773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A773E0" w:rsidRPr="00491993" w:rsidTr="009E3BB6">
        <w:trPr>
          <w:trHeight w:val="271"/>
        </w:trPr>
        <w:tc>
          <w:tcPr>
            <w:tcW w:w="8894" w:type="dxa"/>
            <w:gridSpan w:val="15"/>
            <w:vAlign w:val="center"/>
          </w:tcPr>
          <w:p w:rsidR="00A773E0" w:rsidRPr="00491993" w:rsidRDefault="00A773E0" w:rsidP="00A773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>.</w:t>
            </w:r>
          </w:p>
        </w:tc>
      </w:tr>
    </w:tbl>
    <w:p w:rsidR="005F4F7C" w:rsidRPr="00A619FD" w:rsidRDefault="005F4F7C" w:rsidP="00A619FD"/>
    <w:sectPr w:rsidR="005F4F7C" w:rsidRPr="00A619F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21773B"/>
    <w:rsid w:val="003D4EF5"/>
    <w:rsid w:val="00472B08"/>
    <w:rsid w:val="005B4775"/>
    <w:rsid w:val="005F4F7C"/>
    <w:rsid w:val="00690776"/>
    <w:rsid w:val="00924D36"/>
    <w:rsid w:val="009E3BB6"/>
    <w:rsid w:val="00A619FD"/>
    <w:rsid w:val="00A773E0"/>
    <w:rsid w:val="00AE3849"/>
    <w:rsid w:val="00B016B2"/>
    <w:rsid w:val="00D67472"/>
    <w:rsid w:val="00DE0D2D"/>
    <w:rsid w:val="00ED1653"/>
    <w:rsid w:val="00F62F25"/>
    <w:rsid w:val="00FC5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Vesna Aleksic</cp:lastModifiedBy>
  <cp:revision>2</cp:revision>
  <dcterms:created xsi:type="dcterms:W3CDTF">2019-05-06T10:04:00Z</dcterms:created>
  <dcterms:modified xsi:type="dcterms:W3CDTF">2019-05-06T10:04:00Z</dcterms:modified>
</cp:coreProperties>
</file>